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B1" w:rsidRDefault="006A28B1" w:rsidP="00612920">
      <w:pPr>
        <w:pStyle w:val="Default"/>
        <w:jc w:val="both"/>
      </w:pPr>
      <w:r>
        <w:rPr>
          <w:bCs/>
          <w:noProof/>
          <w:szCs w:val="28"/>
          <w:lang w:eastAsia="ru-RU"/>
        </w:rPr>
        <w:drawing>
          <wp:inline distT="0" distB="0" distL="0" distR="0">
            <wp:extent cx="5940425" cy="8390008"/>
            <wp:effectExtent l="19050" t="0" r="3175" b="0"/>
            <wp:docPr id="1" name="Рисунок 1" descr="H:\111111\положения\положение общего собрания трудового коллектива\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11111\положения\положение общего собрания трудового коллектива\1 стр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8B1" w:rsidRDefault="006A28B1" w:rsidP="00612920">
      <w:pPr>
        <w:pStyle w:val="Default"/>
        <w:jc w:val="both"/>
      </w:pPr>
    </w:p>
    <w:p w:rsidR="006A28B1" w:rsidRDefault="006A28B1" w:rsidP="00612920">
      <w:pPr>
        <w:pStyle w:val="Default"/>
        <w:jc w:val="both"/>
      </w:pPr>
    </w:p>
    <w:p w:rsidR="006A28B1" w:rsidRPr="006A28B1" w:rsidRDefault="006A28B1" w:rsidP="00612920">
      <w:pPr>
        <w:pStyle w:val="Default"/>
        <w:jc w:val="both"/>
      </w:pPr>
    </w:p>
    <w:p w:rsidR="00612920" w:rsidRPr="006A28B1" w:rsidRDefault="00612920" w:rsidP="00612920">
      <w:pPr>
        <w:pStyle w:val="Default"/>
        <w:jc w:val="both"/>
      </w:pPr>
      <w:r w:rsidRPr="006A28B1">
        <w:lastRenderedPageBreak/>
        <w:t xml:space="preserve">3.5. При необходимости рассматривает и обсуждает вопросы работы с родителями (законными представителями) воспитанников;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3.6.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Выходит,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 </w:t>
      </w:r>
    </w:p>
    <w:p w:rsidR="00612920" w:rsidRPr="006A28B1" w:rsidRDefault="00612920" w:rsidP="00795742">
      <w:pPr>
        <w:pStyle w:val="Default"/>
      </w:pPr>
      <w:r w:rsidRPr="006A28B1">
        <w:rPr>
          <w:b/>
          <w:bCs/>
        </w:rPr>
        <w:t>4.Права общего собрания работников Учреждения.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4.1.Общее собрание работников имеет право: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- рассматривать и принимать изменения и дополнения в Устав Учреждения, а также его новую редакцию;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- выдвигать кандидатов в состав Попечительского совета Учреждения из работников Учреждения;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- выдвигать кандидатов на награждение;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- обсуждать поведение или отдельные поступки работников Учреждения и принимать решения о вынесении общественного порицания в случае виновности;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- издавать решения рекомендательного характера.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4.2. Каждый член Общего собрания работников имеет право: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- потребовать обсуждения Общим собранием работников любого вопроса, касающегося деятельности учреждения, если его предложение поддержит не менее одной трети членов собрания;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- при несогласии с решением Общего собрания работников высказать свое мотивированное мнение, которое должно быть занесено в протокол. </w:t>
      </w:r>
    </w:p>
    <w:p w:rsidR="00612920" w:rsidRPr="006A28B1" w:rsidRDefault="00612920" w:rsidP="00612920">
      <w:pPr>
        <w:pStyle w:val="Default"/>
        <w:jc w:val="center"/>
      </w:pPr>
      <w:r w:rsidRPr="006A28B1">
        <w:rPr>
          <w:b/>
          <w:bCs/>
        </w:rPr>
        <w:t>5.Организация управления Общим собранием работников Учреждения.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5.1. На заседании Общего собрания работников могут быть приглашены представители учредителя, общественных организаций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5.2. Для ведения Общего собрания работников из его состава открытым голосованием избирается председатель и секретарь сроком на один учебный год, которые выполняют свои обязанности на общественных началах.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5.3. Председатель Общего собрания работников: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- организует деятельность Общего собрания работников;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- информирует членов трудового коллектива о предстоящем заседании не менее чем за 10 дней до его проведения;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- организует подготовку и проведение заседания;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- определяет повестку дня;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- контролирует выполнение решений.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5.4. Общее собрание работников собирается не реже 2 раз в год.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5.5. Общее собрание работников считается правомочным, если на нем присутствует более половины членов трудового коллектива Учреждения.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5.6. Решение Общего собрания работников принимается простым большинством голосов.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5.7.По вопросу объявления забастовки Общее собрание работников Учреждения считается правомочным, если на нем присутствовало не менее двух третей от общего числа работников.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5.8. Решения Общего собрания работников, принятые в пределах его полномочий и в соответствии с законодательством, являются рекомендательными и становятся обязательными для исполнения всеми членами коллектива. </w:t>
      </w:r>
    </w:p>
    <w:p w:rsidR="00612920" w:rsidRPr="006A28B1" w:rsidRDefault="00612920" w:rsidP="00795742">
      <w:pPr>
        <w:pStyle w:val="Default"/>
      </w:pPr>
      <w:r w:rsidRPr="006A28B1">
        <w:rPr>
          <w:b/>
          <w:bCs/>
        </w:rPr>
        <w:t>6.Делопроизводство Общего собрания работников Учреждения.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6.1. Заседания Общего собрания работников оформляются протоколом. </w:t>
      </w:r>
    </w:p>
    <w:p w:rsidR="00612920" w:rsidRPr="006A28B1" w:rsidRDefault="00612920" w:rsidP="00612920">
      <w:pPr>
        <w:pStyle w:val="Default"/>
        <w:jc w:val="both"/>
      </w:pPr>
      <w:r w:rsidRPr="006A28B1">
        <w:lastRenderedPageBreak/>
        <w:t>6.2. В протоколе фиксируются</w:t>
      </w:r>
      <w:proofErr w:type="gramStart"/>
      <w:r w:rsidRPr="006A28B1">
        <w:t xml:space="preserve"> :</w:t>
      </w:r>
      <w:proofErr w:type="gramEnd"/>
      <w:r w:rsidRPr="006A28B1">
        <w:t xml:space="preserve">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- дата проведения;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- количественное присутствие (отсутствие) членов трудового коллектива;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- </w:t>
      </w:r>
      <w:proofErr w:type="gramStart"/>
      <w:r w:rsidRPr="006A28B1">
        <w:t>приглашенные</w:t>
      </w:r>
      <w:proofErr w:type="gramEnd"/>
      <w:r w:rsidRPr="006A28B1">
        <w:t xml:space="preserve"> (Ф.И.О., должность);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- повестка дня;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- ход обсуждения вопросов;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- предложения, рекомендации и замечания членов трудового коллектива, приглашенных лиц;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- решение по каждому вопросу.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6.3. Протоколы подписываются председателем и секретарем Общего собрания работников. </w:t>
      </w:r>
    </w:p>
    <w:p w:rsidR="00612920" w:rsidRPr="006A28B1" w:rsidRDefault="00612920" w:rsidP="00612920">
      <w:pPr>
        <w:pStyle w:val="Default"/>
        <w:jc w:val="both"/>
      </w:pPr>
      <w:r w:rsidRPr="006A28B1">
        <w:t xml:space="preserve">6.4. Нумерация протоколов Общего собрания ведется от начала учебного года. </w:t>
      </w:r>
    </w:p>
    <w:p w:rsidR="00886F28" w:rsidRDefault="00612920" w:rsidP="00612920">
      <w:pPr>
        <w:jc w:val="both"/>
        <w:rPr>
          <w:sz w:val="24"/>
          <w:szCs w:val="24"/>
        </w:rPr>
      </w:pPr>
      <w:r w:rsidRPr="006A28B1">
        <w:rPr>
          <w:sz w:val="24"/>
          <w:szCs w:val="24"/>
        </w:rPr>
        <w:t>6.5. Протоколы общего собрания работников хранятся в делах Учреждения (50 лет) и передается по акту (при смене руководителя, передачи в архив).</w:t>
      </w:r>
    </w:p>
    <w:p w:rsidR="006A28B1" w:rsidRPr="006A28B1" w:rsidRDefault="006A28B1" w:rsidP="0061292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8390008"/>
            <wp:effectExtent l="19050" t="0" r="3175" b="0"/>
            <wp:docPr id="2" name="Рисунок 2" descr="H:\111111\положения\положение общего собрания трудового коллектива\послед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11111\положения\положение общего собрания трудового коллектива\последня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8B1" w:rsidRPr="006A28B1" w:rsidSect="003C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920"/>
    <w:rsid w:val="00334DDF"/>
    <w:rsid w:val="003C43B5"/>
    <w:rsid w:val="004D3D75"/>
    <w:rsid w:val="004F7185"/>
    <w:rsid w:val="00597ECB"/>
    <w:rsid w:val="00612920"/>
    <w:rsid w:val="006A28B1"/>
    <w:rsid w:val="00795742"/>
    <w:rsid w:val="00886F28"/>
    <w:rsid w:val="00B330C0"/>
    <w:rsid w:val="00B36B48"/>
    <w:rsid w:val="00D4629F"/>
    <w:rsid w:val="00DA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5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7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33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5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2019-11-15T02:19:00Z</cp:lastPrinted>
  <dcterms:created xsi:type="dcterms:W3CDTF">2019-11-15T02:04:00Z</dcterms:created>
  <dcterms:modified xsi:type="dcterms:W3CDTF">2020-08-24T04:19:00Z</dcterms:modified>
</cp:coreProperties>
</file>